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5C" w:rsidRPr="00D85C9D" w:rsidRDefault="00740D1B">
      <w:pPr>
        <w:pStyle w:val="Standard"/>
        <w:rPr>
          <w:rFonts w:ascii="Calibri" w:hAnsi="Calibri"/>
          <w:sz w:val="22"/>
          <w:szCs w:val="22"/>
          <w:lang w:val="pl-PL"/>
        </w:rPr>
      </w:pPr>
      <w:r w:rsidRPr="00D85C9D">
        <w:rPr>
          <w:rFonts w:ascii="Calibri" w:hAnsi="Calibri"/>
          <w:sz w:val="22"/>
          <w:szCs w:val="22"/>
          <w:lang w:val="pl-PL"/>
        </w:rPr>
        <w:t>Specyfika, cele, zadania i treści szkolenia sportowego</w:t>
      </w:r>
    </w:p>
    <w:p w:rsidR="00FE045C" w:rsidRPr="00D85C9D" w:rsidRDefault="00FE045C">
      <w:pPr>
        <w:pStyle w:val="Standard"/>
        <w:rPr>
          <w:rFonts w:ascii="Calibri" w:hAnsi="Calibri"/>
          <w:sz w:val="22"/>
          <w:szCs w:val="22"/>
          <w:lang w:val="pl-PL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1288"/>
        <w:gridCol w:w="1701"/>
        <w:gridCol w:w="1558"/>
        <w:gridCol w:w="4257"/>
        <w:gridCol w:w="1558"/>
        <w:gridCol w:w="4228"/>
      </w:tblGrid>
      <w:tr w:rsidR="00D85C9D" w:rsidRPr="00D85C9D" w:rsidTr="00D85C9D">
        <w:trPr>
          <w:trHeight w:val="390"/>
        </w:trPr>
        <w:tc>
          <w:tcPr>
            <w:tcW w:w="1024" w:type="pct"/>
            <w:gridSpan w:val="2"/>
            <w:vMerge w:val="restart"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lang w:val="pl-PL"/>
              </w:rPr>
            </w:pPr>
          </w:p>
        </w:tc>
        <w:tc>
          <w:tcPr>
            <w:tcW w:w="3976" w:type="pct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Specyfika, cele, zadania i treści szkolenia sportowego</w:t>
            </w:r>
          </w:p>
        </w:tc>
      </w:tr>
      <w:tr w:rsidR="00D85C9D" w:rsidRPr="00D85C9D" w:rsidTr="00D85C9D">
        <w:trPr>
          <w:trHeight w:val="450"/>
        </w:trPr>
        <w:tc>
          <w:tcPr>
            <w:tcW w:w="1024" w:type="pct"/>
            <w:gridSpan w:val="2"/>
            <w:vMerge/>
            <w:tcBorders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/>
        </w:tc>
        <w:tc>
          <w:tcPr>
            <w:tcW w:w="1993" w:type="pct"/>
            <w:gridSpan w:val="2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Oddział mistrzostwa sportowego,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szkoła mistrzostwa sportowego</w:t>
            </w:r>
          </w:p>
        </w:tc>
        <w:tc>
          <w:tcPr>
            <w:tcW w:w="1983" w:type="pct"/>
            <w:gridSpan w:val="2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2F3113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Oddział sportowy,</w:t>
            </w:r>
          </w:p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 szkoła sportowa</w:t>
            </w:r>
          </w:p>
        </w:tc>
      </w:tr>
      <w:tr w:rsidR="00D85C9D" w:rsidRPr="00D85C9D" w:rsidTr="00D85C9D">
        <w:trPr>
          <w:trHeight w:val="1647"/>
        </w:trPr>
        <w:tc>
          <w:tcPr>
            <w:tcW w:w="1024" w:type="pct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2F3113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noProof/>
                <w:sz w:val="22"/>
                <w:szCs w:val="22"/>
                <w:lang w:val="pl-PL" w:eastAsia="pl-PL" w:bidi="ar-SA"/>
              </w:rPr>
              <w:pict>
                <v:shape id="Line 3" o:spid="_x0000_s1026" style="position:absolute;margin-left:1.4pt;margin-top:-.15pt;width:148.9pt;height:82.5pt;z-index:251658240;visibility:visible;mso-position-horizontal-relative:text;mso-position-vertical-relative:text;v-text-anchor:middle" coordsize="3076919,752040" o:spt="100" adj="-11796480,,5400" path="m,l3076919,752040e" filled="f" strokeweight=".35mm">
                  <v:stroke joinstyle="round"/>
                  <v:formulas/>
                  <v:path o:connecttype="custom" o:connectlocs="1538460,0;3076919,376020;1538460,752040;0,376020;0,0;3076919,752040" o:connectangles="270,0,90,180,270,270" textboxrect="0,0,3076919,752040"/>
                  <v:textbox style="mso-rotate-with-shape:t" inset="0,0,0,0">
                    <w:txbxContent>
                      <w:p w:rsidR="002F3113" w:rsidRDefault="002F3113" w:rsidP="002F3113"/>
                    </w:txbxContent>
                  </v:textbox>
                </v:shape>
              </w:pict>
            </w:r>
            <w:r w:rsidR="005B5C3B">
              <w:rPr>
                <w:rFonts w:ascii="Calibri" w:hAnsi="Calibri"/>
                <w:sz w:val="22"/>
                <w:szCs w:val="22"/>
                <w:lang w:val="pl-PL"/>
              </w:rPr>
              <w:t xml:space="preserve">                              </w:t>
            </w:r>
            <w:r w:rsidR="00D85C9D"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Etap szkolenia </w:t>
            </w:r>
            <w:r w:rsidR="00D85C9D" w:rsidRPr="00D85C9D">
              <w:rPr>
                <w:rFonts w:ascii="Calibri" w:hAnsi="Calibri"/>
                <w:sz w:val="22"/>
                <w:szCs w:val="22"/>
                <w:lang w:val="pl-PL"/>
              </w:rPr>
              <w:br/>
            </w:r>
            <w:r w:rsidR="005B5C3B">
              <w:rPr>
                <w:rFonts w:ascii="Calibri" w:hAnsi="Calibri"/>
                <w:sz w:val="22"/>
                <w:szCs w:val="22"/>
                <w:lang w:val="pl-PL"/>
              </w:rPr>
              <w:t xml:space="preserve">                                  </w:t>
            </w:r>
            <w:r w:rsidR="00D85C9D" w:rsidRPr="00D85C9D">
              <w:rPr>
                <w:rFonts w:ascii="Calibri" w:hAnsi="Calibri"/>
                <w:sz w:val="22"/>
                <w:szCs w:val="22"/>
                <w:lang w:val="pl-PL"/>
              </w:rPr>
              <w:t>sportowego</w:t>
            </w:r>
          </w:p>
          <w:p w:rsidR="005B5C3B" w:rsidRDefault="005B5C3B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</w:p>
          <w:p w:rsidR="005B5C3B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 xml:space="preserve">Typ szkoły, 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klasa, wiek ucznia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5B5C3B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Ukierunkowany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5B5C3B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Specjalistyczny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5B5C3B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Ukierunkowany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5B5C3B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Specjalistyczny</w:t>
            </w:r>
          </w:p>
        </w:tc>
      </w:tr>
      <w:tr w:rsidR="00D85C9D" w:rsidRPr="00D85C9D" w:rsidTr="00D85C9D">
        <w:trPr>
          <w:trHeight w:val="1065"/>
        </w:trPr>
        <w:tc>
          <w:tcPr>
            <w:tcW w:w="441" w:type="pct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szkoła podstawowa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klasy I-III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(I etap edukacyjny)</w:t>
            </w:r>
          </w:p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specyfika, cele i zadania poszczególnych etapów szkolenia sportowego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</w:tr>
      <w:tr w:rsidR="00D85C9D" w:rsidRPr="00D85C9D" w:rsidTr="00D85C9D">
        <w:trPr>
          <w:trHeight w:val="1035"/>
        </w:trPr>
        <w:tc>
          <w:tcPr>
            <w:tcW w:w="441" w:type="pct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/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treści szkolenia sportowego –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wymagania szczegółowe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n/d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n/d</w:t>
            </w:r>
          </w:p>
        </w:tc>
      </w:tr>
      <w:tr w:rsidR="00D85C9D" w:rsidRPr="00D85C9D" w:rsidTr="00D85C9D">
        <w:trPr>
          <w:trHeight w:val="1080"/>
        </w:trPr>
        <w:tc>
          <w:tcPr>
            <w:tcW w:w="441" w:type="pct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szkoła podstawowa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klasy IV-VIII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(II etap edukacyjny)</w:t>
            </w:r>
          </w:p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B5C3B" w:rsidRDefault="005B5C3B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specyfika, cele i zadania poszczególnych etapów szkolenia sportowego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-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Cele i zadania II etapu szkolenia sportowego: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Poszerzenie wiedzy o sprzęcie wspinaczkowym i jego wykorzystywaniu oraz zdobycie praktycznych umiejętności jego obsługi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Bezpieczna asekuracja partnera przy wspinaniu bez liny - spotowanie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Zdobycie przez ucznia umiejętności bezpiecznego wspinania z dolną asekuracją oraz asekuracja dolna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Poszerzenie podstawowej wiedzy o wspinaczce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Kształtowanie u uczniów zachowań i postaw zgodnych z zasadą fair play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Wypracowanie postawy prozdrowotnego trybu życia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Wyrobienie u uczniów chęci samodoskonalenia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i poszerzania wiedzy dotyczącej dyscypliny we własnym zakresie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Nauka i doskonalenie technik wspinaczkowych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Rozwinięcie u ucznia podstawowych zdolności motorycznych w oparciu o ćwiczenia ogólnorozwojowe i wspinanie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Zapoznanie uczniów z przepisami wspinaczki sportowej podczas współzawodnictwa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-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Cele i zadania II etapu szkolenia sportowego: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Poszerzenie wiedzy o sprzęcie wspinaczkowym i jego wykorzystywaniu oraz zdobycie praktycznych umiejętności jego obsługi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Bezpieczna asekuracja partnera przy wspinaniu bez liny - spotowanie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Zdobycie przez ucznia umiejętności bezpiecznego wspinania z dolną asekuracją oraz asekuracja dolna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Poszerzenie podstawowej wiedzy o wspinaczce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Kształtowanie u uczniów zachowań i postaw zgodnych z zasadą fair play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Wypracowanie postawy prozdrowotnego trybu życia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Wyrobienie u uczniów chęci samodoskonalenia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i poszerzania wiedzy dotyczącej dyscypliny we własnym zakresie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Nauka i doskonalenie technik wspinaczkowych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Rozwinięcie u ucznia podstawowych zdolności motorycznych w oparciu o ćwiczenia ogólnorozwojowe i wspinanie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Zapoznanie uczniów z przepisami wspinaczki sportowej podczas współzawodnictwa</w:t>
            </w:r>
          </w:p>
        </w:tc>
      </w:tr>
      <w:tr w:rsidR="00D85C9D" w:rsidRPr="00D85C9D" w:rsidTr="00D85C9D">
        <w:trPr>
          <w:trHeight w:val="1035"/>
        </w:trPr>
        <w:tc>
          <w:tcPr>
            <w:tcW w:w="441" w:type="pct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/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treści szkolenia sportowego –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wymagania szczegółowe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-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Specyfika II etapu szkolenia sportowego: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na sztucznej ścianie wspinaczkowej w ramach zajęć szkolnych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na sztucznych ścianach wspinaczkowych w ramach uczestnictwa w ogólnopolskich i europejskich zawodach sportowych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bez podziału na grupy dziewcząt i chłopców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z podziałem na grupy zaawansowania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 trakcie trwania tego etapu nadal powinno się dbać o wszechstronny rozwój organizmu. Jednocześnie należy doskonalić zdobyte wcześniej umiejętności techniczne i utrwalać prawidłowe nawyki ruchowe.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Należy rozwijać i doskonalić nabyte umiejętności techniczne i uczyć ich wykorzystania w coraz to trudniejszych warunkach.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 trakcie trwania tego etapu można powoli zacząć wprowadzać podstawowe elementy treningu wspinaczkowego kształtujące poszczególne specyficzne zdolności motoryczne, w dalszym ciągu jednak należy unikać mocno jednostronnych ćwiczeń specjalistycznych.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ab/>
              <w:t>W treningu ogólnym zdolności motorycznych należy położyć nacisk na ćwiczenia mające na celu wzmacnianie aparatu ruchowego, który w wyniku treningu wspinaczkowego może ulegać deformacjom, a z drugiej strony wzmacniać mięśnie, które są używane w trakcie wspinania.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 xml:space="preserve">Treningi wspinaczki na czas należy zacząć odbywać na odpowiednich do tego drogach (wzbogacony standard w klasach </w:t>
            </w:r>
            <w:proofErr w:type="spellStart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IV,V</w:t>
            </w:r>
            <w:proofErr w:type="spellEnd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, VI i standard w klasach </w:t>
            </w:r>
            <w:proofErr w:type="spellStart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VI,VII,VIII</w:t>
            </w:r>
            <w:proofErr w:type="spellEnd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).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Ważną rolę w przygotowaniu do zawodów będą pełniły symulacje startów. Udział w zawodach ma na celu zapoznanie uczniów z zasadami, organizacją i przebiegiem zawodów sportowych oraz kształtuje tzw. sportową postawę (chęć sukcesu, ale także szacunek dla rywali oraz zachowanie godne postawy zarówno po sukcesie jak i porażce).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Celowe będzie także wprowadzenie zróżnicowania rozgrzewki pod kątem trenowanych cech i startów w poszczególnych dyscyplinach.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Podstawowe formy organizacji zajęć to nadal forma zabawowa, ale dominować zaczyna forma ścisła.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-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Specyfika II etapu szkolenia sportowego: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na sztucznej ścianie wspinaczkowej w ramach zajęć szkolnych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na sztucznych ścianach wspinaczkowych w ramach uczestnictwa w ogólnopolskich i europejskich zawodach sportowych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bez podziału na grupy dziewcząt i chłopców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z podziałem na grupy zaawansowania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 trakcie trwania tego etapu nadal powinno się dbać o wszechstronny rozwój organizmu. Jednocześnie należy doskonalić zdobyte wcześniej umiejętności techniczne i utrwalać prawidłowe nawyki ruchowe.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Należy rozwijać i doskonalić nabyte umiejętności techniczne i uczyć ich wykorzystania w coraz to trudniejszych warunkach.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 trakcie trwania tego etapu można powoli zacząć wprowadzać podstawowe elementy treningu wspinaczkowego kształtujące poszczególne specyficzne zdolności motoryczne, w dalszym ciągu jednak należy unikać mocno jednostronnych ćwiczeń specjalistycznych.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ab/>
              <w:t>W treningu ogólnym zdolności motorycznych należy położyć nacisk na ćwiczenia mające na celu wzmacnianie aparatu ruchowego, który w wyniku treningu wspinaczkowego może ulegać deformacjom, a z drugiej strony wzmacniać mięśnie, które są używane w trakcie wspinania.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 xml:space="preserve">Treningi wspinaczki na czas należy zacząć odbywać na odpowiednich do tego drogach (wzbogacony standard w klasach </w:t>
            </w:r>
            <w:proofErr w:type="spellStart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IV,V</w:t>
            </w:r>
            <w:proofErr w:type="spellEnd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, VI i standard w klasach </w:t>
            </w:r>
            <w:proofErr w:type="spellStart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VI,VII,VIII</w:t>
            </w:r>
            <w:proofErr w:type="spellEnd"/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).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Ważną rolę w przygotowaniu do zawodów będą pełniły symulacje startów. Udział w zawodach ma na celu zapoznanie uczniów z zasadami, organizacją i przebiegiem zawodów sportowych oraz kształtuje tzw. sportową postawę (chęć sukcesu, ale także szacunek dla rywali oraz zachowanie godne postawy zarówno po sukcesie jak i porażce).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ab/>
              <w:t>Celowe będzie także wprowadzenie zróżnicowania rozgrzewki pod kątem trenowanych cech i startów w poszczególnych dyscyplinach.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Podstawowe formy organizacji zajęć to nadal forma zabawowa, ale dominować zaczyna forma ścisła.</w:t>
            </w:r>
          </w:p>
        </w:tc>
      </w:tr>
      <w:tr w:rsidR="00D85C9D" w:rsidRPr="00D85C9D" w:rsidTr="00D85C9D">
        <w:trPr>
          <w:trHeight w:val="1185"/>
        </w:trPr>
        <w:tc>
          <w:tcPr>
            <w:tcW w:w="441" w:type="pct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br/>
              <w:t>szkoła ponadpodstawowa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(III etap edukacyjny)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</w:r>
          </w:p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5B5C3B" w:rsidRDefault="005B5C3B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specyfika, cele i zadania poszczególnych etapów szkolenia sportowego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-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Cele i zadania III etapu szkolenia sportowego: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Doskonalenie asekuracji dolnej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Bezpieczna asekuracja partnera przy wspinaniu bez liny - spotowanie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Kształtowanie u uczniów zachowań i postaw zgodnych z zasadą fair play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Wypracowanie postawy prozdrowotnego trybu życia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Podtrzymywanie u uczniów chęci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samodoskonalenia i poszerzania wiedzy dotyczącej dyscypliny we własnym zakresie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Doskonalenie technik wspinaczkowych, praca nad słabymi stronami</w:t>
            </w:r>
          </w:p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Poddawanie ucznia treningowi sportowemu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-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Cele i zadania III etapu szkolenia sportowego: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Doskonalenie asekuracji dolnej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Bezpieczna asekuracja partnera przy wspinaniu bez liny - spotowanie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Kształtowanie u uczniów zachowań i postaw zgodnych z zasadą fair play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Wypracowanie postawy prozdrowotnego trybu życia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 xml:space="preserve">Podtrzymywanie u uczniów chęci 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lastRenderedPageBreak/>
              <w:t>samodoskonalenia i poszerzania wiedzy dotyczącej dyscypliny we własnym zakresie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Doskonalenie technik wspinaczkowych, praca nad słabymi stronami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Poddawanie ucznia treningowi sportowemu</w:t>
            </w:r>
          </w:p>
        </w:tc>
      </w:tr>
      <w:tr w:rsidR="00D85C9D" w:rsidRPr="00D85C9D" w:rsidTr="00D85C9D">
        <w:trPr>
          <w:trHeight w:val="1110"/>
        </w:trPr>
        <w:tc>
          <w:tcPr>
            <w:tcW w:w="441" w:type="pct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/>
        </w:tc>
        <w:tc>
          <w:tcPr>
            <w:tcW w:w="583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C9D" w:rsidRPr="00D85C9D" w:rsidRDefault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treści szkolenia sportowego –</w:t>
            </w: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br/>
              <w:t>wymagania szczegółowe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-</w:t>
            </w:r>
          </w:p>
        </w:tc>
        <w:tc>
          <w:tcPr>
            <w:tcW w:w="1459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Specyfika III etapu szkolenia sportowego: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na sztucznej ścianie wspinaczkowej w ramach zajęć szkolnych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na sztucznych ścianach wspinaczkowych w ramach uczestnictwa w ogólnopolskich i europejskich zawodach sportowych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bez podziału na grupy dziewcząt i chłopców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z podziałem na grupy zaawansowania</w:t>
            </w:r>
          </w:p>
          <w:p w:rsidR="00D85C9D" w:rsidRPr="00D85C9D" w:rsidRDefault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Ostatni etap stanowi właściwie kontynuację wcześniejszego, z tą różnicą, że zaczną być wprowadzane coraz bardziej specjalistyczne ćwiczenia, zarówno specyficznie wspinaczkowe  jak i kształtujące ogólnie pojęte zdolności motoryczne. Niemniej jeszcze większy nacisk niż wcześnie położyć należy na pracę nad deficytami, tak od strony fizycznej i ogólnorozwojowej jak i technicznej i stricte wspinaczkowej.</w:t>
            </w:r>
          </w:p>
          <w:p w:rsidR="00D85C9D" w:rsidRPr="00D85C9D" w:rsidRDefault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Podstawową formą organizacji zajęć zaczyna być forma ścisła, z elementami formy zabawowej.</w:t>
            </w:r>
          </w:p>
        </w:tc>
        <w:tc>
          <w:tcPr>
            <w:tcW w:w="534" w:type="pc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/>
                <w:sz w:val="22"/>
                <w:szCs w:val="22"/>
                <w:lang w:val="pl-PL"/>
              </w:rPr>
              <w:t>-</w:t>
            </w:r>
          </w:p>
        </w:tc>
        <w:tc>
          <w:tcPr>
            <w:tcW w:w="1449" w:type="pct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Specyfika III etapu szkolenia sportowego: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na sztucznej ścianie wspinaczkowej w ramach zajęć szkolnych</w:t>
            </w:r>
          </w:p>
          <w:p w:rsidR="00D85C9D" w:rsidRPr="00D85C9D" w:rsidRDefault="00D85C9D" w:rsidP="00D85C9D">
            <w:pPr>
              <w:pStyle w:val="Standard"/>
              <w:rPr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na sztucznych ścianach wspinaczkowych w ramach uczestnictwa w ogólnopolskich i europejskich zawodach sportowych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bez podziału na grupy dziewcząt i chłopców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>Zajęcia odbywają się z podziałem na grupy zaawansowania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Ostatni etap stanowi właściwie kontynuację wcześniejszego, z tą różnicą, że zaczną być wprowadzane coraz bardziej specjalistyczne ćwiczenia, zarówno specyficznie wspinaczkowe  jak i kształtujące ogólnie pojęte zdolności motoryczne. Niemniej jeszcze większy nacisk niż wcześnie położyć należy na pracę nad deficytami, tak od strony fizycznej i ogólnorozwojowej jak i technicznej i stricte wspinaczkowej.</w:t>
            </w:r>
          </w:p>
          <w:p w:rsidR="00D85C9D" w:rsidRPr="00D85C9D" w:rsidRDefault="00D85C9D" w:rsidP="00D85C9D">
            <w:pPr>
              <w:pStyle w:val="Standard"/>
              <w:rPr>
                <w:rFonts w:ascii="Calibri" w:hAnsi="Calibri"/>
                <w:sz w:val="22"/>
                <w:szCs w:val="22"/>
                <w:lang w:val="pl-PL"/>
              </w:rPr>
            </w:pPr>
            <w:r w:rsidRPr="00D85C9D">
              <w:rPr>
                <w:rFonts w:ascii="Calibri" w:hAnsi="Calibri" w:cs="Arial"/>
                <w:color w:val="000000"/>
                <w:sz w:val="22"/>
                <w:szCs w:val="22"/>
                <w:lang w:val="pl-PL"/>
              </w:rPr>
              <w:tab/>
              <w:t>Podstawową formą organizacji zajęć zaczyna być forma ścisła, z elementami formy zabawowej.</w:t>
            </w:r>
          </w:p>
        </w:tc>
      </w:tr>
    </w:tbl>
    <w:p w:rsidR="00FE045C" w:rsidRPr="00D85C9D" w:rsidRDefault="00FE045C">
      <w:pPr>
        <w:pStyle w:val="Standard"/>
        <w:rPr>
          <w:rFonts w:ascii="Calibri" w:hAnsi="Calibri"/>
          <w:sz w:val="22"/>
          <w:szCs w:val="22"/>
          <w:lang w:val="pl-PL"/>
        </w:rPr>
      </w:pPr>
    </w:p>
    <w:p w:rsidR="00FE045C" w:rsidRPr="00D85C9D" w:rsidRDefault="00740D1B">
      <w:pPr>
        <w:pStyle w:val="Standard"/>
        <w:rPr>
          <w:rFonts w:ascii="Calibri" w:hAnsi="Calibri"/>
          <w:b/>
          <w:sz w:val="28"/>
          <w:szCs w:val="28"/>
          <w:u w:val="single"/>
          <w:lang w:val="pl-PL"/>
        </w:rPr>
      </w:pPr>
      <w:r w:rsidRPr="00D85C9D">
        <w:rPr>
          <w:rFonts w:ascii="Calibri" w:hAnsi="Calibri"/>
          <w:b/>
          <w:sz w:val="28"/>
          <w:szCs w:val="28"/>
          <w:u w:val="single"/>
          <w:lang w:val="pl-PL"/>
        </w:rPr>
        <w:t>Treści szkolenia sportowego zawarte są w programie.</w:t>
      </w:r>
    </w:p>
    <w:p w:rsidR="00FE045C" w:rsidRPr="00D85C9D" w:rsidRDefault="00FE045C">
      <w:pPr>
        <w:pStyle w:val="Standard"/>
        <w:rPr>
          <w:lang w:val="pl-PL"/>
        </w:rPr>
      </w:pPr>
    </w:p>
    <w:sectPr w:rsidR="00FE045C" w:rsidRPr="00D85C9D" w:rsidSect="00FE045C">
      <w:headerReference w:type="default" r:id="rId7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72F" w:rsidRDefault="002B672F" w:rsidP="00FE045C">
      <w:pPr>
        <w:spacing w:after="0" w:line="240" w:lineRule="auto"/>
      </w:pPr>
      <w:r>
        <w:separator/>
      </w:r>
    </w:p>
  </w:endnote>
  <w:endnote w:type="continuationSeparator" w:id="0">
    <w:p w:rsidR="002B672F" w:rsidRDefault="002B672F" w:rsidP="00FE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72F" w:rsidRDefault="002B672F" w:rsidP="00FE045C">
      <w:pPr>
        <w:spacing w:after="0" w:line="240" w:lineRule="auto"/>
      </w:pPr>
      <w:r w:rsidRPr="00FE045C">
        <w:rPr>
          <w:color w:val="000000"/>
        </w:rPr>
        <w:ptab w:relativeTo="margin" w:alignment="center" w:leader="none"/>
      </w:r>
    </w:p>
  </w:footnote>
  <w:footnote w:type="continuationSeparator" w:id="0">
    <w:p w:rsidR="002B672F" w:rsidRDefault="002B672F" w:rsidP="00FE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9D" w:rsidRDefault="00D85C9D">
    <w:pPr>
      <w:pStyle w:val="Nagwek"/>
    </w:pPr>
    <w:r>
      <w:t>Załącznik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1322"/>
    <w:multiLevelType w:val="multilevel"/>
    <w:tmpl w:val="84366C70"/>
    <w:styleLink w:val="WWNum6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">
    <w:nsid w:val="0C2932B6"/>
    <w:multiLevelType w:val="multilevel"/>
    <w:tmpl w:val="53EC1AD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14E125B6"/>
    <w:multiLevelType w:val="multilevel"/>
    <w:tmpl w:val="F9944D54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">
    <w:nsid w:val="1E07290C"/>
    <w:multiLevelType w:val="multilevel"/>
    <w:tmpl w:val="BA8C4426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486A4C3D"/>
    <w:multiLevelType w:val="multilevel"/>
    <w:tmpl w:val="E7369F1A"/>
    <w:styleLink w:val="WWNum8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5">
    <w:nsid w:val="52890D9A"/>
    <w:multiLevelType w:val="multilevel"/>
    <w:tmpl w:val="DF26786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5B8A78ED"/>
    <w:multiLevelType w:val="multilevel"/>
    <w:tmpl w:val="C352C2DC"/>
    <w:styleLink w:val="WWNum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7">
    <w:nsid w:val="6A2845E5"/>
    <w:multiLevelType w:val="multilevel"/>
    <w:tmpl w:val="2A3ED09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6DFA50C9"/>
    <w:multiLevelType w:val="multilevel"/>
    <w:tmpl w:val="EFFE98D8"/>
    <w:styleLink w:val="WWNum10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9">
    <w:nsid w:val="72CB2949"/>
    <w:multiLevelType w:val="multilevel"/>
    <w:tmpl w:val="FC3C3D5A"/>
    <w:styleLink w:val="WWNum2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045C"/>
    <w:rsid w:val="002B672F"/>
    <w:rsid w:val="002F3113"/>
    <w:rsid w:val="005B5C3B"/>
    <w:rsid w:val="00740D1B"/>
    <w:rsid w:val="00D44796"/>
    <w:rsid w:val="00D85C9D"/>
    <w:rsid w:val="00FE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7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E045C"/>
    <w:pPr>
      <w:spacing w:after="0" w:line="240" w:lineRule="auto"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FE045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FE045C"/>
    <w:pPr>
      <w:spacing w:after="120"/>
    </w:pPr>
  </w:style>
  <w:style w:type="paragraph" w:styleId="Lista">
    <w:name w:val="List"/>
    <w:basedOn w:val="Textbody"/>
    <w:rsid w:val="00FE045C"/>
    <w:rPr>
      <w:rFonts w:cs="Mangal"/>
    </w:rPr>
  </w:style>
  <w:style w:type="paragraph" w:customStyle="1" w:styleId="Caption">
    <w:name w:val="Caption"/>
    <w:basedOn w:val="Standard"/>
    <w:rsid w:val="00FE045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FE045C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E045C"/>
    <w:pPr>
      <w:suppressLineNumbers/>
    </w:pPr>
  </w:style>
  <w:style w:type="paragraph" w:styleId="NormalnyWeb">
    <w:name w:val="Normal (Web)"/>
    <w:basedOn w:val="Standard"/>
    <w:rsid w:val="00FE045C"/>
    <w:pPr>
      <w:spacing w:before="100" w:after="100"/>
    </w:pPr>
    <w:rPr>
      <w:rFonts w:eastAsia="Times New Roman" w:cs="Times New Roman"/>
      <w:lang w:eastAsia="pl-PL"/>
    </w:rPr>
  </w:style>
  <w:style w:type="character" w:customStyle="1" w:styleId="ListLabel1">
    <w:name w:val="ListLabel 1"/>
    <w:rsid w:val="00FE045C"/>
    <w:rPr>
      <w:sz w:val="20"/>
    </w:rPr>
  </w:style>
  <w:style w:type="numbering" w:customStyle="1" w:styleId="WWNum1">
    <w:name w:val="WWNum1"/>
    <w:basedOn w:val="Bezlisty"/>
    <w:rsid w:val="00FE045C"/>
    <w:pPr>
      <w:numPr>
        <w:numId w:val="1"/>
      </w:numPr>
    </w:pPr>
  </w:style>
  <w:style w:type="numbering" w:customStyle="1" w:styleId="WWNum2">
    <w:name w:val="WWNum2"/>
    <w:basedOn w:val="Bezlisty"/>
    <w:rsid w:val="00FE045C"/>
    <w:pPr>
      <w:numPr>
        <w:numId w:val="2"/>
      </w:numPr>
    </w:pPr>
  </w:style>
  <w:style w:type="numbering" w:customStyle="1" w:styleId="WWNum3">
    <w:name w:val="WWNum3"/>
    <w:basedOn w:val="Bezlisty"/>
    <w:rsid w:val="00FE045C"/>
    <w:pPr>
      <w:numPr>
        <w:numId w:val="3"/>
      </w:numPr>
    </w:pPr>
  </w:style>
  <w:style w:type="numbering" w:customStyle="1" w:styleId="WWNum4">
    <w:name w:val="WWNum4"/>
    <w:basedOn w:val="Bezlisty"/>
    <w:rsid w:val="00FE045C"/>
    <w:pPr>
      <w:numPr>
        <w:numId w:val="4"/>
      </w:numPr>
    </w:pPr>
  </w:style>
  <w:style w:type="numbering" w:customStyle="1" w:styleId="WWNum5">
    <w:name w:val="WWNum5"/>
    <w:basedOn w:val="Bezlisty"/>
    <w:rsid w:val="00FE045C"/>
    <w:pPr>
      <w:numPr>
        <w:numId w:val="5"/>
      </w:numPr>
    </w:pPr>
  </w:style>
  <w:style w:type="numbering" w:customStyle="1" w:styleId="WWNum6">
    <w:name w:val="WWNum6"/>
    <w:basedOn w:val="Bezlisty"/>
    <w:rsid w:val="00FE045C"/>
    <w:pPr>
      <w:numPr>
        <w:numId w:val="6"/>
      </w:numPr>
    </w:pPr>
  </w:style>
  <w:style w:type="numbering" w:customStyle="1" w:styleId="WWNum7">
    <w:name w:val="WWNum7"/>
    <w:basedOn w:val="Bezlisty"/>
    <w:rsid w:val="00FE045C"/>
    <w:pPr>
      <w:numPr>
        <w:numId w:val="7"/>
      </w:numPr>
    </w:pPr>
  </w:style>
  <w:style w:type="numbering" w:customStyle="1" w:styleId="WWNum8">
    <w:name w:val="WWNum8"/>
    <w:basedOn w:val="Bezlisty"/>
    <w:rsid w:val="00FE045C"/>
    <w:pPr>
      <w:numPr>
        <w:numId w:val="8"/>
      </w:numPr>
    </w:pPr>
  </w:style>
  <w:style w:type="numbering" w:customStyle="1" w:styleId="WWNum9">
    <w:name w:val="WWNum9"/>
    <w:basedOn w:val="Bezlisty"/>
    <w:rsid w:val="00FE045C"/>
    <w:pPr>
      <w:numPr>
        <w:numId w:val="9"/>
      </w:numPr>
    </w:pPr>
  </w:style>
  <w:style w:type="numbering" w:customStyle="1" w:styleId="WWNum10">
    <w:name w:val="WWNum10"/>
    <w:basedOn w:val="Bezlisty"/>
    <w:rsid w:val="00FE045C"/>
    <w:pPr>
      <w:numPr>
        <w:numId w:val="10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D8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5C9D"/>
  </w:style>
  <w:style w:type="paragraph" w:styleId="Stopka">
    <w:name w:val="footer"/>
    <w:basedOn w:val="Normalny"/>
    <w:link w:val="StopkaZnak"/>
    <w:uiPriority w:val="99"/>
    <w:semiHidden/>
    <w:unhideWhenUsed/>
    <w:rsid w:val="00D85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5C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1316</Words>
  <Characters>7896</Characters>
  <Application>Microsoft Office Word</Application>
  <DocSecurity>0</DocSecurity>
  <Lines>65</Lines>
  <Paragraphs>18</Paragraphs>
  <ScaleCrop>false</ScaleCrop>
  <Company>Toshiba</Company>
  <LinksUpToDate>false</LinksUpToDate>
  <CharactersWithSpaces>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</dc:creator>
  <cp:lastModifiedBy>d b</cp:lastModifiedBy>
  <cp:revision>3</cp:revision>
  <dcterms:created xsi:type="dcterms:W3CDTF">2017-08-04T14:48:00Z</dcterms:created>
  <dcterms:modified xsi:type="dcterms:W3CDTF">2017-09-03T16:17:00Z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